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seznamzvraznn1"/>
        <w:tblW w:w="8192" w:type="dxa"/>
        <w:tblLayout w:type="fixed"/>
        <w:tblLook w:val="04A0" w:firstRow="1" w:lastRow="0" w:firstColumn="1" w:lastColumn="0" w:noHBand="0" w:noVBand="1"/>
      </w:tblPr>
      <w:tblGrid>
        <w:gridCol w:w="861"/>
        <w:gridCol w:w="1098"/>
        <w:gridCol w:w="1292"/>
        <w:gridCol w:w="1156"/>
        <w:gridCol w:w="1134"/>
        <w:gridCol w:w="1112"/>
        <w:gridCol w:w="1134"/>
        <w:gridCol w:w="405"/>
      </w:tblGrid>
      <w:tr w:rsidR="00726145" w:rsidTr="00001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  <w:gridSpan w:val="8"/>
            <w:vAlign w:val="center"/>
          </w:tcPr>
          <w:p w:rsidR="00001746" w:rsidRDefault="00726145" w:rsidP="00726145">
            <w:pPr>
              <w:jc w:val="center"/>
              <w:rPr>
                <w:sz w:val="28"/>
                <w:szCs w:val="28"/>
              </w:rPr>
            </w:pPr>
            <w:r w:rsidRPr="00726145">
              <w:rPr>
                <w:sz w:val="28"/>
                <w:szCs w:val="28"/>
              </w:rPr>
              <w:t xml:space="preserve">HC Spartak </w:t>
            </w:r>
            <w:proofErr w:type="gramStart"/>
            <w:r w:rsidRPr="00726145">
              <w:rPr>
                <w:sz w:val="28"/>
                <w:szCs w:val="28"/>
              </w:rPr>
              <w:t>Choceň - členské</w:t>
            </w:r>
            <w:proofErr w:type="gramEnd"/>
            <w:r w:rsidRPr="00726145">
              <w:rPr>
                <w:sz w:val="28"/>
                <w:szCs w:val="28"/>
              </w:rPr>
              <w:t xml:space="preserve"> a hráčské</w:t>
            </w:r>
            <w:r w:rsidR="00921D70">
              <w:rPr>
                <w:sz w:val="28"/>
                <w:szCs w:val="28"/>
              </w:rPr>
              <w:t xml:space="preserve"> příspěvky na sezónu</w:t>
            </w:r>
          </w:p>
          <w:p w:rsidR="00726145" w:rsidRPr="00726145" w:rsidRDefault="00921D70" w:rsidP="0072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2020 - 2021</w:t>
            </w:r>
            <w:proofErr w:type="gramEnd"/>
          </w:p>
        </w:tc>
      </w:tr>
      <w:tr w:rsidR="00001746" w:rsidRPr="009A29D2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BE5F1" w:themeFill="accent1" w:themeFillTint="33"/>
          </w:tcPr>
          <w:p w:rsidR="00001746" w:rsidRPr="009A29D2" w:rsidRDefault="00001746">
            <w:r w:rsidRPr="009A29D2">
              <w:t>Ročník</w:t>
            </w:r>
          </w:p>
        </w:tc>
        <w:tc>
          <w:tcPr>
            <w:tcW w:w="1098" w:type="dxa"/>
            <w:shd w:val="clear" w:color="auto" w:fill="DBE5F1" w:themeFill="accent1" w:themeFillTint="33"/>
          </w:tcPr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Kategorie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Členský příspěvek</w:t>
            </w:r>
            <w:r>
              <w:rPr>
                <w:b/>
              </w:rPr>
              <w:t>*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Hráčský poplatek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CELKEM</w:t>
            </w:r>
          </w:p>
        </w:tc>
        <w:tc>
          <w:tcPr>
            <w:tcW w:w="1112" w:type="dxa"/>
            <w:shd w:val="clear" w:color="auto" w:fill="DBE5F1" w:themeFill="accent1" w:themeFillTint="33"/>
          </w:tcPr>
          <w:p w:rsidR="00001746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1.platba</w:t>
            </w:r>
          </w:p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 10.10.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1746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2.platba</w:t>
            </w:r>
          </w:p>
          <w:p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31.12</w:t>
            </w:r>
          </w:p>
        </w:tc>
        <w:tc>
          <w:tcPr>
            <w:tcW w:w="402" w:type="dxa"/>
            <w:shd w:val="clear" w:color="auto" w:fill="DBE5F1" w:themeFill="accent1" w:themeFillTint="33"/>
          </w:tcPr>
          <w:p w:rsidR="00001746" w:rsidRPr="009A29D2" w:rsidRDefault="00001746" w:rsidP="0010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Pr="001717EE" w:rsidRDefault="00001746" w:rsidP="001717EE">
            <w:pPr>
              <w:rPr>
                <w:lang w:val="en-US"/>
              </w:rPr>
            </w:pPr>
            <w:r>
              <w:rPr>
                <w:lang w:val="en-US"/>
              </w:rPr>
              <w:t>&gt; 2014</w:t>
            </w:r>
          </w:p>
        </w:tc>
        <w:tc>
          <w:tcPr>
            <w:tcW w:w="1098" w:type="dxa"/>
          </w:tcPr>
          <w:p w:rsidR="00001746" w:rsidRDefault="00001746" w:rsidP="00D56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základna</w:t>
            </w:r>
          </w:p>
        </w:tc>
        <w:tc>
          <w:tcPr>
            <w:tcW w:w="1292" w:type="dxa"/>
          </w:tcPr>
          <w:p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56" w:type="dxa"/>
          </w:tcPr>
          <w:p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1000,-</w:t>
            </w:r>
          </w:p>
        </w:tc>
        <w:tc>
          <w:tcPr>
            <w:tcW w:w="1134" w:type="dxa"/>
          </w:tcPr>
          <w:p w:rsidR="00001746" w:rsidRPr="009A29D2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1000,- Kč</w:t>
            </w:r>
          </w:p>
        </w:tc>
        <w:tc>
          <w:tcPr>
            <w:tcW w:w="1112" w:type="dxa"/>
          </w:tcPr>
          <w:p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001746" w:rsidRDefault="00001746" w:rsidP="0010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Default="00001746" w:rsidP="00921D70">
            <w:r>
              <w:t>2014</w:t>
            </w:r>
          </w:p>
        </w:tc>
        <w:tc>
          <w:tcPr>
            <w:tcW w:w="1098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3100,-</w:t>
            </w:r>
          </w:p>
        </w:tc>
        <w:tc>
          <w:tcPr>
            <w:tcW w:w="1134" w:type="dxa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3200,- Kč</w:t>
            </w:r>
          </w:p>
        </w:tc>
        <w:tc>
          <w:tcPr>
            <w:tcW w:w="111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1600,-</w:t>
            </w:r>
          </w:p>
        </w:tc>
        <w:tc>
          <w:tcPr>
            <w:tcW w:w="1134" w:type="dxa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1600,-</w:t>
            </w:r>
          </w:p>
        </w:tc>
        <w:tc>
          <w:tcPr>
            <w:tcW w:w="402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Default="00001746" w:rsidP="00921D70">
            <w:r>
              <w:t>2013</w:t>
            </w:r>
          </w:p>
        </w:tc>
        <w:tc>
          <w:tcPr>
            <w:tcW w:w="1098" w:type="dxa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3600,-</w:t>
            </w:r>
          </w:p>
        </w:tc>
        <w:tc>
          <w:tcPr>
            <w:tcW w:w="1134" w:type="dxa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3700,- Kč</w:t>
            </w:r>
          </w:p>
        </w:tc>
        <w:tc>
          <w:tcPr>
            <w:tcW w:w="1112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2000,-</w:t>
            </w:r>
          </w:p>
        </w:tc>
        <w:tc>
          <w:tcPr>
            <w:tcW w:w="1134" w:type="dxa"/>
          </w:tcPr>
          <w:p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1700,-</w:t>
            </w:r>
          </w:p>
        </w:tc>
        <w:tc>
          <w:tcPr>
            <w:tcW w:w="402" w:type="dxa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Default="00001746" w:rsidP="00921D70">
            <w:r>
              <w:t>2012</w:t>
            </w:r>
          </w:p>
        </w:tc>
        <w:tc>
          <w:tcPr>
            <w:tcW w:w="1098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3600,-</w:t>
            </w:r>
          </w:p>
        </w:tc>
        <w:tc>
          <w:tcPr>
            <w:tcW w:w="1134" w:type="dxa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3700,- Kč</w:t>
            </w:r>
          </w:p>
        </w:tc>
        <w:tc>
          <w:tcPr>
            <w:tcW w:w="111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2000,-</w:t>
            </w:r>
          </w:p>
        </w:tc>
        <w:tc>
          <w:tcPr>
            <w:tcW w:w="1134" w:type="dxa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1700,-</w:t>
            </w:r>
          </w:p>
        </w:tc>
        <w:tc>
          <w:tcPr>
            <w:tcW w:w="402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Default="00001746" w:rsidP="00921D70">
            <w:r>
              <w:t>2011</w:t>
            </w:r>
          </w:p>
        </w:tc>
        <w:tc>
          <w:tcPr>
            <w:tcW w:w="1098" w:type="dxa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4300,-</w:t>
            </w:r>
          </w:p>
        </w:tc>
        <w:tc>
          <w:tcPr>
            <w:tcW w:w="1134" w:type="dxa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4400,- Kč</w:t>
            </w:r>
          </w:p>
        </w:tc>
        <w:tc>
          <w:tcPr>
            <w:tcW w:w="1112" w:type="dxa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2200,-</w:t>
            </w:r>
          </w:p>
        </w:tc>
        <w:tc>
          <w:tcPr>
            <w:tcW w:w="1134" w:type="dxa"/>
          </w:tcPr>
          <w:p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2200,-</w:t>
            </w:r>
          </w:p>
        </w:tc>
        <w:tc>
          <w:tcPr>
            <w:tcW w:w="402" w:type="dxa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001746" w:rsidRDefault="00001746" w:rsidP="00921D70">
            <w:r>
              <w:t>2010</w:t>
            </w:r>
          </w:p>
        </w:tc>
        <w:tc>
          <w:tcPr>
            <w:tcW w:w="1098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4300,-</w:t>
            </w:r>
          </w:p>
        </w:tc>
        <w:tc>
          <w:tcPr>
            <w:tcW w:w="1134" w:type="dxa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4400,- Kč</w:t>
            </w:r>
          </w:p>
        </w:tc>
        <w:tc>
          <w:tcPr>
            <w:tcW w:w="1112" w:type="dxa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2200,-</w:t>
            </w:r>
          </w:p>
        </w:tc>
        <w:tc>
          <w:tcPr>
            <w:tcW w:w="1134" w:type="dxa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2200,-</w:t>
            </w:r>
          </w:p>
        </w:tc>
        <w:tc>
          <w:tcPr>
            <w:tcW w:w="402" w:type="dxa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2DBDB" w:themeFill="accent2" w:themeFillTint="33"/>
          </w:tcPr>
          <w:p w:rsidR="00001746" w:rsidRDefault="00001746" w:rsidP="00921D70">
            <w:r>
              <w:t>2009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F2DBDB" w:themeFill="accent2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2DBDB" w:themeFill="accent2" w:themeFillTint="33"/>
          </w:tcPr>
          <w:p w:rsidR="00001746" w:rsidRDefault="00001746" w:rsidP="00921D70">
            <w:r>
              <w:t>2008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F2DBDB" w:themeFill="accent2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F2DBDB" w:themeFill="accent2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AF1DD" w:themeFill="accent3" w:themeFillTint="33"/>
          </w:tcPr>
          <w:p w:rsidR="00001746" w:rsidRDefault="00001746" w:rsidP="00921D70">
            <w:r>
              <w:t>2007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EAF1DD" w:themeFill="accent3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AF1DD" w:themeFill="accent3" w:themeFillTint="33"/>
          </w:tcPr>
          <w:p w:rsidR="00001746" w:rsidRDefault="00001746" w:rsidP="00921D70">
            <w:r>
              <w:t>2006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EAF1DD" w:themeFill="accent3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DE9D9" w:themeFill="accent6" w:themeFillTint="33"/>
          </w:tcPr>
          <w:p w:rsidR="00001746" w:rsidRDefault="00001746" w:rsidP="00921D70">
            <w:r>
              <w:t>2005</w:t>
            </w:r>
          </w:p>
        </w:tc>
        <w:tc>
          <w:tcPr>
            <w:tcW w:w="1098" w:type="dxa"/>
            <w:shd w:val="clear" w:color="auto" w:fill="FDE9D9" w:themeFill="accent6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FDE9D9" w:themeFill="accent6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DE9D9" w:themeFill="accent6" w:themeFillTint="33"/>
          </w:tcPr>
          <w:p w:rsidR="00001746" w:rsidRDefault="00001746" w:rsidP="00921D70">
            <w:r>
              <w:t>2004</w:t>
            </w:r>
          </w:p>
        </w:tc>
        <w:tc>
          <w:tcPr>
            <w:tcW w:w="1098" w:type="dxa"/>
            <w:shd w:val="clear" w:color="auto" w:fill="FDE9D9" w:themeFill="accent6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5000,- Kč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402" w:type="dxa"/>
            <w:shd w:val="clear" w:color="auto" w:fill="FDE9D9" w:themeFill="accent6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:rsidR="00001746" w:rsidRDefault="00001746" w:rsidP="00921D70">
            <w:r>
              <w:t>2003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:rsidR="00001746" w:rsidRPr="00921D70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:rsidR="00001746" w:rsidRDefault="00001746" w:rsidP="00921D70">
            <w:r>
              <w:t>2002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:rsidR="00001746" w:rsidRPr="00921D70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:rsidR="00001746" w:rsidRDefault="00001746" w:rsidP="00921D70">
            <w:r>
              <w:t>2001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:rsidR="00001746" w:rsidRPr="00921D70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DAEEF3" w:themeFill="accent5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:rsidR="00001746" w:rsidRDefault="00001746" w:rsidP="00921D70">
            <w:r>
              <w:t>2000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001746" w:rsidRPr="00921D70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:rsidR="00001746" w:rsidRPr="000841C2" w:rsidRDefault="00001746" w:rsidP="00921D70">
            <w:pPr>
              <w:rPr>
                <w:lang w:val="en-US"/>
              </w:rPr>
            </w:pPr>
            <w:r>
              <w:rPr>
                <w:lang w:val="en-US"/>
              </w:rPr>
              <w:t>&lt; 2000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001746" w:rsidRPr="00921D70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:rsidTr="0000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:rsidR="00001746" w:rsidRDefault="00001746" w:rsidP="00921D70">
            <w:pPr>
              <w:rPr>
                <w:lang w:val="en-US"/>
              </w:rPr>
            </w:pPr>
            <w:r>
              <w:rPr>
                <w:lang w:val="en-US"/>
              </w:rPr>
              <w:t>&lt; 2000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B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001746" w:rsidRPr="00921D70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:rsidTr="0000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:rsidR="00001746" w:rsidRDefault="00001746" w:rsidP="00921D70">
            <w:pPr>
              <w:rPr>
                <w:lang w:val="en-US"/>
              </w:rPr>
            </w:pPr>
            <w:r>
              <w:rPr>
                <w:lang w:val="en-US"/>
              </w:rPr>
              <w:t>&lt; 2000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GARDA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:rsidR="00001746" w:rsidRPr="00921D70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  <w:shd w:val="clear" w:color="auto" w:fill="E5DFEC" w:themeFill="accent4" w:themeFillTint="33"/>
          </w:tcPr>
          <w:p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6145" w:rsidRDefault="00726145" w:rsidP="00921D70">
      <w:pPr>
        <w:ind w:left="720"/>
      </w:pPr>
      <w:bookmarkStart w:id="0" w:name="_GoBack"/>
      <w:bookmarkEnd w:id="0"/>
    </w:p>
    <w:p w:rsidR="00955FBF" w:rsidRPr="00001746" w:rsidRDefault="00955FBF" w:rsidP="00001746">
      <w:pPr>
        <w:jc w:val="both"/>
        <w:rPr>
          <w:rFonts w:asciiTheme="majorHAnsi" w:hAnsiTheme="majorHAnsi"/>
          <w:b/>
          <w:sz w:val="24"/>
        </w:rPr>
      </w:pPr>
      <w:r w:rsidRPr="00001746">
        <w:rPr>
          <w:rFonts w:asciiTheme="majorHAnsi" w:hAnsiTheme="majorHAnsi"/>
          <w:b/>
          <w:sz w:val="24"/>
        </w:rPr>
        <w:t>Členský příspěvek je v plné výši součástí 1.platby.</w:t>
      </w:r>
    </w:p>
    <w:p w:rsidR="00955FBF" w:rsidRPr="00001746" w:rsidRDefault="00955FBF" w:rsidP="00001746">
      <w:pPr>
        <w:jc w:val="both"/>
        <w:rPr>
          <w:rFonts w:asciiTheme="majorHAnsi" w:hAnsiTheme="majorHAnsi"/>
          <w:b/>
          <w:sz w:val="24"/>
        </w:rPr>
      </w:pPr>
      <w:r w:rsidRPr="00001746">
        <w:rPr>
          <w:rFonts w:asciiTheme="majorHAnsi" w:hAnsiTheme="majorHAnsi"/>
          <w:b/>
          <w:sz w:val="24"/>
        </w:rPr>
        <w:t>Platbu příspěvků provádějte pouze převodem na účet</w:t>
      </w:r>
      <w:r w:rsidRPr="00001746">
        <w:rPr>
          <w:rFonts w:asciiTheme="majorHAnsi" w:hAnsiTheme="majorHAnsi"/>
          <w:b/>
          <w:sz w:val="24"/>
        </w:rPr>
        <w:t xml:space="preserve"> ve dvou splátkách</w:t>
      </w:r>
      <w:r w:rsidRPr="00001746">
        <w:rPr>
          <w:rFonts w:asciiTheme="majorHAnsi" w:hAnsiTheme="majorHAnsi"/>
          <w:b/>
          <w:sz w:val="24"/>
        </w:rPr>
        <w:t xml:space="preserve"> dle pokynů pro</w:t>
      </w:r>
      <w:r w:rsidRPr="00001746">
        <w:rPr>
          <w:rFonts w:asciiTheme="majorHAnsi" w:hAnsiTheme="majorHAnsi"/>
          <w:b/>
          <w:sz w:val="24"/>
        </w:rPr>
        <w:t xml:space="preserve"> sezonu. Jednorázová platba v plné výši je pro tuto sezonu zrušena, aby vedení klubu mohlo reagovat na vývoj situace (v případě dlouhodobějšího uzavření sportovišť, by byla platba adekvátně snížena)</w:t>
      </w:r>
      <w:r w:rsidR="00001746" w:rsidRPr="00001746">
        <w:rPr>
          <w:rFonts w:asciiTheme="majorHAnsi" w:hAnsiTheme="majorHAnsi"/>
          <w:b/>
          <w:sz w:val="24"/>
        </w:rPr>
        <w:t>.</w:t>
      </w:r>
    </w:p>
    <w:p w:rsidR="00955FBF" w:rsidRDefault="00955FBF" w:rsidP="00921D70">
      <w:pPr>
        <w:ind w:left="720"/>
      </w:pPr>
    </w:p>
    <w:sectPr w:rsidR="009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49EB"/>
    <w:multiLevelType w:val="hybridMultilevel"/>
    <w:tmpl w:val="3EBC3278"/>
    <w:lvl w:ilvl="0" w:tplc="1C38D5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4116D"/>
    <w:multiLevelType w:val="hybridMultilevel"/>
    <w:tmpl w:val="2E9C795A"/>
    <w:lvl w:ilvl="0" w:tplc="CDAE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5"/>
    <w:rsid w:val="00001746"/>
    <w:rsid w:val="000841C2"/>
    <w:rsid w:val="001717EE"/>
    <w:rsid w:val="001E2143"/>
    <w:rsid w:val="005917A2"/>
    <w:rsid w:val="00726145"/>
    <w:rsid w:val="00756BAF"/>
    <w:rsid w:val="00760573"/>
    <w:rsid w:val="007779E7"/>
    <w:rsid w:val="00895FDF"/>
    <w:rsid w:val="008E4CA2"/>
    <w:rsid w:val="00921D70"/>
    <w:rsid w:val="00955FBF"/>
    <w:rsid w:val="009A29D2"/>
    <w:rsid w:val="00D16F85"/>
    <w:rsid w:val="00D331EF"/>
    <w:rsid w:val="00D568EE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8668"/>
  <w15:docId w15:val="{DEB26397-AC8C-42CE-8FE8-B754134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seznamzvraznn5">
    <w:name w:val="Dark List Accent 5"/>
    <w:basedOn w:val="Normlntabulka"/>
    <w:uiPriority w:val="70"/>
    <w:rsid w:val="007261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vtlseznamzvraznn1">
    <w:name w:val="Light List Accent 1"/>
    <w:basedOn w:val="Normlntabulka"/>
    <w:uiPriority w:val="61"/>
    <w:rsid w:val="007261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2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12D01038-A320-41B7-ABFA-E27D3A97E3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TochSoft</dc:creator>
  <cp:lastModifiedBy>SMERDA Zdenek (CNH Industrial)</cp:lastModifiedBy>
  <cp:revision>3</cp:revision>
  <dcterms:created xsi:type="dcterms:W3CDTF">2020-10-01T14:06:00Z</dcterms:created>
  <dcterms:modified xsi:type="dcterms:W3CDTF">2020-10-01T14:31:00Z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e8fe2020-b1fa-4194-bf71-36ee6f18a218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CE601,01.10.2020 16:31:00,PUBLIC</vt:lpwstr>
  </property>
</Properties>
</file>